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73" w:rsidRPr="003B1B73" w:rsidRDefault="003B1B73" w:rsidP="003B1B73">
      <w:pPr>
        <w:keepNext/>
        <w:spacing w:before="240" w:after="0" w:line="240" w:lineRule="auto"/>
        <w:jc w:val="center"/>
        <w:outlineLvl w:val="2"/>
        <w:rPr>
          <w:rFonts w:ascii="Arial" w:eastAsia="Times New Roman" w:hAnsi="Arial" w:cs="Arial"/>
          <w:bCs/>
          <w:color w:val="0000FF"/>
          <w:lang w:val="en-US"/>
        </w:rPr>
      </w:pPr>
      <w:r w:rsidRPr="003B1B73">
        <w:rPr>
          <w:rFonts w:ascii="Sylfaen" w:eastAsia="Times New Roman" w:hAnsi="Sylfaen" w:cs="Sylfaen"/>
          <w:b/>
          <w:lang w:val="ka-GE"/>
        </w:rPr>
        <w:t>წალენჯიხის მუნიციპალიტეტის საკრებულოს სამართლებრივი</w:t>
      </w:r>
      <w:r w:rsidRPr="003B1B73">
        <w:rPr>
          <w:rFonts w:ascii="Sylfaen" w:eastAsia="Times New Roman" w:hAnsi="Sylfaen" w:cs="Arial"/>
          <w:b/>
          <w:lang w:val="ka-GE"/>
        </w:rPr>
        <w:t xml:space="preserve"> </w:t>
      </w:r>
      <w:r w:rsidRPr="003B1B73">
        <w:rPr>
          <w:rFonts w:ascii="Sylfaen" w:eastAsia="Times New Roman" w:hAnsi="Sylfaen" w:cs="Sylfaen"/>
          <w:b/>
          <w:lang w:val="ka-GE"/>
        </w:rPr>
        <w:t>აქტების</w:t>
      </w:r>
      <w:r w:rsidRPr="003B1B73">
        <w:rPr>
          <w:rFonts w:ascii="Sylfaen" w:eastAsia="Times New Roman" w:hAnsi="Sylfaen" w:cs="Arial"/>
          <w:b/>
          <w:lang w:val="ka-GE"/>
        </w:rPr>
        <w:t xml:space="preserve"> </w:t>
      </w:r>
      <w:r w:rsidRPr="003B1B73">
        <w:rPr>
          <w:rFonts w:ascii="Sylfaen" w:eastAsia="Times New Roman" w:hAnsi="Sylfaen" w:cs="Sylfaen"/>
          <w:b/>
          <w:lang w:val="ka-GE"/>
        </w:rPr>
        <w:t>გამოცემის</w:t>
      </w:r>
      <w:r w:rsidRPr="003B1B73">
        <w:rPr>
          <w:rFonts w:ascii="Sylfaen" w:eastAsia="Times New Roman" w:hAnsi="Sylfaen" w:cs="Arial"/>
          <w:b/>
          <w:lang w:val="ka-GE"/>
        </w:rPr>
        <w:t xml:space="preserve"> </w:t>
      </w:r>
      <w:r w:rsidRPr="003B1B73">
        <w:rPr>
          <w:rFonts w:ascii="Sylfaen" w:eastAsia="Times New Roman" w:hAnsi="Sylfaen" w:cs="Sylfaen"/>
          <w:b/>
          <w:lang w:val="ka-GE"/>
        </w:rPr>
        <w:t>მიზნით</w:t>
      </w:r>
      <w:r w:rsidRPr="003B1B73">
        <w:rPr>
          <w:rFonts w:ascii="Sylfaen" w:eastAsia="Times New Roman" w:hAnsi="Sylfaen" w:cs="Arial"/>
          <w:b/>
          <w:lang w:val="ka-GE"/>
        </w:rPr>
        <w:t xml:space="preserve"> </w:t>
      </w:r>
      <w:r w:rsidRPr="003B1B73">
        <w:rPr>
          <w:rFonts w:ascii="Sylfaen" w:eastAsia="Times New Roman" w:hAnsi="Sylfaen" w:cs="Sylfaen"/>
          <w:b/>
          <w:lang w:val="ka-GE"/>
        </w:rPr>
        <w:t>ადმინისტრაციული</w:t>
      </w:r>
      <w:r w:rsidRPr="003B1B73">
        <w:rPr>
          <w:rFonts w:ascii="Sylfaen" w:eastAsia="Times New Roman" w:hAnsi="Sylfaen" w:cs="Arial"/>
          <w:b/>
          <w:lang w:val="ka-GE"/>
        </w:rPr>
        <w:t xml:space="preserve"> </w:t>
      </w:r>
      <w:r w:rsidRPr="003B1B73">
        <w:rPr>
          <w:rFonts w:ascii="Sylfaen" w:eastAsia="Times New Roman" w:hAnsi="Sylfaen" w:cs="Sylfaen"/>
          <w:b/>
          <w:lang w:val="ka-GE"/>
        </w:rPr>
        <w:t>წარმოების</w:t>
      </w:r>
      <w:r w:rsidRPr="003B1B73">
        <w:rPr>
          <w:rFonts w:ascii="Sylfaen" w:eastAsia="Times New Roman" w:hAnsi="Sylfaen" w:cs="Arial"/>
          <w:b/>
          <w:lang w:val="ka-GE"/>
        </w:rPr>
        <w:t xml:space="preserve"> </w:t>
      </w:r>
      <w:r w:rsidRPr="003B1B73">
        <w:rPr>
          <w:rFonts w:ascii="Sylfaen" w:eastAsia="Times New Roman" w:hAnsi="Sylfaen" w:cs="Sylfaen"/>
          <w:b/>
          <w:lang w:val="ka-GE"/>
        </w:rPr>
        <w:t>დაწყების</w:t>
      </w:r>
      <w:r w:rsidRPr="003B1B73">
        <w:rPr>
          <w:rFonts w:ascii="Sylfaen" w:eastAsia="Times New Roman" w:hAnsi="Sylfaen" w:cs="Arial"/>
          <w:b/>
          <w:lang w:val="ka-GE"/>
        </w:rPr>
        <w:t xml:space="preserve"> </w:t>
      </w:r>
      <w:r w:rsidRPr="003B1B73">
        <w:rPr>
          <w:rFonts w:ascii="Sylfaen" w:eastAsia="Times New Roman" w:hAnsi="Sylfaen" w:cs="Sylfaen"/>
          <w:b/>
          <w:lang w:val="ka-GE"/>
        </w:rPr>
        <w:t>თაობაზე</w:t>
      </w:r>
      <w:r w:rsidRPr="003B1B73">
        <w:rPr>
          <w:rFonts w:ascii="Sylfaen" w:eastAsia="Times New Roman" w:hAnsi="Sylfaen" w:cs="Arial"/>
          <w:b/>
          <w:lang w:val="ka-GE"/>
        </w:rPr>
        <w:t>.</w:t>
      </w:r>
    </w:p>
    <w:p w:rsidR="003B1B73" w:rsidRPr="003B1B73" w:rsidRDefault="003B1B73" w:rsidP="003B1B73">
      <w:pPr>
        <w:spacing w:before="100" w:beforeAutospacing="1" w:after="0" w:line="240" w:lineRule="auto"/>
        <w:jc w:val="both"/>
        <w:rPr>
          <w:rFonts w:ascii="Sylfaen" w:eastAsia="Times New Roman" w:hAnsi="Sylfaen" w:cs="Times New Roman"/>
          <w:lang w:val="ka-GE" w:eastAsia="ru-RU"/>
        </w:rPr>
      </w:pPr>
      <w:r w:rsidRPr="003B1B73">
        <w:rPr>
          <w:rFonts w:ascii="Sylfaen" w:eastAsia="Times New Roman" w:hAnsi="Sylfaen" w:cs="Times New Roman"/>
          <w:lang w:val="ka-GE" w:eastAsia="ru-RU"/>
        </w:rPr>
        <w:t xml:space="preserve">   წალენჯიხის მუნიციპალიტეტის საკრებულოში დაწყებულია ადმინისტრაციული წარმოება  </w:t>
      </w:r>
      <w:r w:rsidRPr="003B1B73">
        <w:rPr>
          <w:rFonts w:ascii="Sylfaen" w:eastAsia="Times New Roman" w:hAnsi="Sylfaen" w:cs="Sylfaen"/>
          <w:lang w:val="ka-GE" w:eastAsia="ru-RU"/>
        </w:rPr>
        <w:t xml:space="preserve">სამართლებრივი აქტების მისაღებად შემდეგ სამართლებრივი აქტების პროექტებზე: </w:t>
      </w:r>
    </w:p>
    <w:p w:rsidR="003B1B73" w:rsidRPr="003B1B73" w:rsidRDefault="003B1B73" w:rsidP="003B1B73">
      <w:pPr>
        <w:spacing w:after="0" w:line="240" w:lineRule="auto"/>
        <w:rPr>
          <w:rFonts w:ascii="Sylfaen" w:hAnsi="Sylfaen"/>
          <w:b/>
          <w:lang w:val="en-US"/>
        </w:rPr>
      </w:pPr>
    </w:p>
    <w:p w:rsidR="003B1B73" w:rsidRPr="003B1B73" w:rsidRDefault="003B1B73" w:rsidP="003B1B73">
      <w:pPr>
        <w:spacing w:after="0" w:line="240" w:lineRule="auto"/>
        <w:rPr>
          <w:rFonts w:ascii="Sylfaen" w:eastAsia="Times New Roman" w:hAnsi="Sylfaen" w:cs="Sylfaen"/>
          <w:b/>
          <w:lang w:val="ka-GE"/>
        </w:rPr>
      </w:pPr>
      <w:r w:rsidRPr="003B1B73">
        <w:rPr>
          <w:rFonts w:ascii="Sylfaen" w:eastAsia="Times New Roman" w:hAnsi="Sylfaen" w:cs="Sylfaen"/>
          <w:b/>
          <w:lang w:val="ka-GE"/>
        </w:rPr>
        <w:t>1.„წალენჯიხის მუნიციპალიტეტის 2023 წლის ბიუჯეტის დამტკიცების შესახებ“ წალენჯიხის მუნიციპალიტეტის საკრებულოს 2022 წლის 30 დეკემბრის N40 დადგენილებაში ცვლილების შეტანის თაობაზე</w:t>
      </w:r>
    </w:p>
    <w:p w:rsidR="003B1B73" w:rsidRPr="003B1B73" w:rsidRDefault="003B1B73" w:rsidP="003B1B73">
      <w:pPr>
        <w:spacing w:after="0" w:line="240" w:lineRule="auto"/>
        <w:rPr>
          <w:rFonts w:ascii="Sylfaen" w:eastAsia="Times New Roman" w:hAnsi="Sylfaen" w:cs="Times New Roman"/>
          <w:b/>
          <w:lang w:val="ka-GE"/>
        </w:rPr>
      </w:pPr>
      <w:r w:rsidRPr="003B1B73">
        <w:rPr>
          <w:rFonts w:ascii="Sylfaen" w:hAnsi="Sylfaen" w:cs="Sylfaen"/>
          <w:b/>
          <w:lang w:val="ka-GE"/>
        </w:rPr>
        <w:t>2.მუნიციპალიტეტის</w:t>
      </w:r>
      <w:r w:rsidRPr="003B1B73">
        <w:rPr>
          <w:b/>
          <w:lang w:val="ka-GE"/>
        </w:rPr>
        <w:t xml:space="preserve"> </w:t>
      </w:r>
      <w:r w:rsidRPr="003B1B73">
        <w:rPr>
          <w:rFonts w:ascii="Sylfaen" w:hAnsi="Sylfaen" w:cs="Sylfaen"/>
          <w:b/>
          <w:lang w:val="ka-GE"/>
        </w:rPr>
        <w:t>საკუთრებაში</w:t>
      </w:r>
      <w:r w:rsidRPr="003B1B73">
        <w:rPr>
          <w:b/>
          <w:lang w:val="ka-GE"/>
        </w:rPr>
        <w:t xml:space="preserve"> </w:t>
      </w:r>
      <w:r w:rsidRPr="003B1B73">
        <w:rPr>
          <w:rFonts w:ascii="Sylfaen" w:hAnsi="Sylfaen" w:cs="Sylfaen"/>
          <w:b/>
          <w:lang w:val="ka-GE"/>
        </w:rPr>
        <w:t>არსებული</w:t>
      </w:r>
      <w:r w:rsidRPr="003B1B73">
        <w:rPr>
          <w:b/>
          <w:lang w:val="ka-GE"/>
        </w:rPr>
        <w:t xml:space="preserve"> </w:t>
      </w:r>
      <w:r w:rsidRPr="003B1B73">
        <w:rPr>
          <w:rFonts w:ascii="Sylfaen" w:hAnsi="Sylfaen" w:cs="Sylfaen"/>
          <w:b/>
          <w:lang w:val="ka-GE"/>
        </w:rPr>
        <w:t>ქონების</w:t>
      </w:r>
      <w:r w:rsidRPr="003B1B73">
        <w:rPr>
          <w:b/>
          <w:lang w:val="ka-GE"/>
        </w:rPr>
        <w:t xml:space="preserve"> </w:t>
      </w:r>
      <w:r w:rsidRPr="003B1B73">
        <w:rPr>
          <w:rFonts w:ascii="Sylfaen" w:hAnsi="Sylfaen" w:cs="Sylfaen"/>
          <w:b/>
          <w:lang w:val="ka-GE"/>
        </w:rPr>
        <w:t>საპრივატიზებო</w:t>
      </w:r>
      <w:r w:rsidRPr="003B1B73">
        <w:rPr>
          <w:b/>
          <w:lang w:val="ka-GE"/>
        </w:rPr>
        <w:t xml:space="preserve"> </w:t>
      </w:r>
      <w:r w:rsidRPr="003B1B73">
        <w:rPr>
          <w:rFonts w:ascii="Sylfaen" w:hAnsi="Sylfaen" w:cs="Sylfaen"/>
          <w:b/>
          <w:lang w:val="ka-GE"/>
        </w:rPr>
        <w:t>ობიექტებისა</w:t>
      </w:r>
      <w:r w:rsidRPr="003B1B73">
        <w:rPr>
          <w:b/>
          <w:lang w:val="ka-GE"/>
        </w:rPr>
        <w:t xml:space="preserve"> </w:t>
      </w:r>
      <w:r w:rsidRPr="003B1B73">
        <w:rPr>
          <w:rFonts w:ascii="Sylfaen" w:hAnsi="Sylfaen" w:cs="Sylfaen"/>
          <w:b/>
          <w:lang w:val="ka-GE"/>
        </w:rPr>
        <w:t>და</w:t>
      </w:r>
      <w:r w:rsidRPr="003B1B73">
        <w:rPr>
          <w:b/>
          <w:lang w:val="ka-GE"/>
        </w:rPr>
        <w:t xml:space="preserve"> </w:t>
      </w:r>
      <w:r w:rsidRPr="003B1B73">
        <w:rPr>
          <w:rFonts w:ascii="Sylfaen" w:hAnsi="Sylfaen" w:cs="Sylfaen"/>
          <w:b/>
          <w:lang w:val="ka-GE"/>
        </w:rPr>
        <w:t>პრივატიზების</w:t>
      </w:r>
      <w:r w:rsidRPr="003B1B73">
        <w:rPr>
          <w:b/>
          <w:lang w:val="ka-GE"/>
        </w:rPr>
        <w:t xml:space="preserve"> </w:t>
      </w:r>
      <w:r w:rsidRPr="003B1B73">
        <w:rPr>
          <w:rFonts w:ascii="Sylfaen" w:hAnsi="Sylfaen" w:cs="Sylfaen"/>
          <w:b/>
          <w:lang w:val="ka-GE"/>
        </w:rPr>
        <w:t>გეგმის</w:t>
      </w:r>
      <w:r w:rsidRPr="003B1B73">
        <w:rPr>
          <w:b/>
          <w:lang w:val="ka-GE"/>
        </w:rPr>
        <w:t xml:space="preserve"> </w:t>
      </w:r>
      <w:r w:rsidRPr="003B1B73">
        <w:rPr>
          <w:rFonts w:ascii="Sylfaen" w:hAnsi="Sylfaen" w:cs="Sylfaen"/>
          <w:b/>
          <w:lang w:val="ka-GE"/>
        </w:rPr>
        <w:t>შესახებ</w:t>
      </w:r>
    </w:p>
    <w:p w:rsidR="003B1B73" w:rsidRPr="003B1B73" w:rsidRDefault="003B1B73" w:rsidP="003B1B73">
      <w:pPr>
        <w:spacing w:after="0" w:line="240" w:lineRule="auto"/>
        <w:rPr>
          <w:rFonts w:ascii="Sylfaen" w:hAnsi="Sylfaen"/>
          <w:b/>
          <w:lang w:val="ka-GE"/>
        </w:rPr>
      </w:pPr>
      <w:r w:rsidRPr="003B1B73">
        <w:rPr>
          <w:rFonts w:ascii="Sylfaen" w:eastAsia="Times New Roman" w:hAnsi="Sylfaen" w:cs="Sylfaen"/>
          <w:b/>
          <w:bCs/>
          <w:lang w:val="ka-GE"/>
        </w:rPr>
        <w:t>3.</w:t>
      </w:r>
      <w:r w:rsidRPr="003B1B73">
        <w:rPr>
          <w:rFonts w:ascii="Sylfaen" w:hAnsi="Sylfaen"/>
          <w:b/>
          <w:lang w:val="ka-GE"/>
        </w:rPr>
        <w:t xml:space="preserve"> ადგილობრივი თვითმმართველობის პროექტების დაფინანსების ინიცირების მიზნით, წალენჯიხის მუნიციპალიტეტის პრიორიტეტების   დოკუმენტებთან შესაბამისობაში დადასტურებული წალენჯიხის მუნიციპალიტეტის მერის მიერ მომზადებული წინადადების მოწონების თაობაზე ცვლილების შეტანის შესახებ</w:t>
      </w:r>
    </w:p>
    <w:p w:rsidR="003B1B73" w:rsidRPr="003B1B73" w:rsidRDefault="003B1B73" w:rsidP="003B1B73">
      <w:pPr>
        <w:tabs>
          <w:tab w:val="left" w:pos="1315"/>
        </w:tabs>
        <w:spacing w:after="0" w:line="240" w:lineRule="auto"/>
        <w:rPr>
          <w:rFonts w:ascii="Sylfaen" w:hAnsi="Sylfaen" w:cs="Arial"/>
          <w:b/>
          <w:lang w:val="ka-GE"/>
        </w:rPr>
      </w:pPr>
      <w:r w:rsidRPr="003B1B73">
        <w:rPr>
          <w:rFonts w:ascii="Sylfaen" w:hAnsi="Sylfaen" w:cs="Arial"/>
          <w:b/>
          <w:lang w:val="ka-GE"/>
        </w:rPr>
        <w:t xml:space="preserve">4.მუნიციპალიტეტის საკუთრებაში  არსებული ქონების  პირდაპირი განკარგვის წესით    იჯარის   ფორმით სარგებლობაში -  გადაცემაზე   მერისთვის   თანხმობის   მიცემის   შესახებ </w:t>
      </w:r>
      <w:bookmarkStart w:id="0" w:name="_GoBack"/>
      <w:bookmarkEnd w:id="0"/>
    </w:p>
    <w:p w:rsidR="003B1B73" w:rsidRPr="003B1B73" w:rsidRDefault="003B1B73" w:rsidP="003B1B73">
      <w:pPr>
        <w:tabs>
          <w:tab w:val="left" w:pos="1315"/>
        </w:tabs>
        <w:spacing w:after="0" w:line="240" w:lineRule="auto"/>
        <w:rPr>
          <w:rFonts w:ascii="Sylfaen" w:hAnsi="Sylfaen" w:cs="Arial"/>
          <w:b/>
          <w:lang w:val="ka-GE"/>
        </w:rPr>
      </w:pPr>
      <w:r w:rsidRPr="003B1B73">
        <w:rPr>
          <w:rFonts w:ascii="Sylfaen" w:hAnsi="Sylfaen" w:cs="Arial"/>
          <w:b/>
          <w:lang w:val="ka-GE"/>
        </w:rPr>
        <w:t xml:space="preserve">5.მუნიციპალიტეტის საკუთრებაში  არსებული ქონების  პირდაპირი განკარგვის წესით    იჯარის   ფორმით სარგებლობაში -  გადაცემაზე   მერისთვის   თანხმობის   მიცემის   შესახებ </w:t>
      </w:r>
    </w:p>
    <w:p w:rsidR="003B1B73" w:rsidRPr="003B1B73" w:rsidRDefault="003B1B73" w:rsidP="003B1B73">
      <w:pPr>
        <w:spacing w:after="0" w:line="240" w:lineRule="auto"/>
        <w:rPr>
          <w:rFonts w:ascii="Sylfaen" w:hAnsi="Sylfaen"/>
          <w:b/>
          <w:lang w:val="ka-GE"/>
        </w:rPr>
      </w:pPr>
      <w:r w:rsidRPr="003B1B73">
        <w:rPr>
          <w:rFonts w:ascii="Sylfaen" w:hAnsi="Sylfaen"/>
          <w:b/>
          <w:lang w:val="en-US"/>
        </w:rPr>
        <w:t>6.</w:t>
      </w:r>
      <w:r w:rsidRPr="003B1B73">
        <w:rPr>
          <w:rFonts w:ascii="Sylfaen" w:hAnsi="Sylfaen"/>
          <w:b/>
          <w:lang w:val="ka-GE"/>
        </w:rPr>
        <w:t>„წალენჯიხის მუნიციპალიტეტის საკრებულოს თანამდებობის პირებზე და საკრებულოს აპარატზე უფლებამოსილების განხორციელებასთან დაკავშირებით დაწესებული   საწვავისა და მობილური ტელეფონების ხარჯების ლიმიტის დაწესების შესახებ“ წალენჯიხის მუნიციპალიტეტის საკრებულოს 2022 წლის 23 თებერვლის N10 განკარგულებაში ცვლილების შეტანის თაობაზე</w:t>
      </w:r>
    </w:p>
    <w:p w:rsidR="003B1B73" w:rsidRPr="003B1B73" w:rsidRDefault="003B1B73" w:rsidP="003B1B73">
      <w:pPr>
        <w:spacing w:after="0" w:line="240" w:lineRule="auto"/>
        <w:rPr>
          <w:rFonts w:ascii="Sylfaen" w:eastAsia="Times New Roman" w:hAnsi="Sylfaen" w:cs="Sylfaen"/>
          <w:b/>
          <w:bCs/>
          <w:lang w:val="ka-GE"/>
        </w:rPr>
      </w:pPr>
      <w:r w:rsidRPr="003B1B73">
        <w:rPr>
          <w:rFonts w:ascii="Sylfaen" w:eastAsia="Times New Roman" w:hAnsi="Sylfaen" w:cs="Sylfaen"/>
          <w:b/>
          <w:bCs/>
          <w:lang w:val="ka-GE"/>
        </w:rPr>
        <w:t>7.სხვადასხვა</w:t>
      </w:r>
    </w:p>
    <w:p w:rsidR="003B1B73" w:rsidRPr="003B1B73" w:rsidRDefault="003B1B73" w:rsidP="003B1B73">
      <w:pPr>
        <w:spacing w:after="0" w:line="240" w:lineRule="auto"/>
        <w:rPr>
          <w:rFonts w:ascii="Sylfaen" w:hAnsi="Sylfaen"/>
          <w:b/>
          <w:lang w:val="ka-GE"/>
        </w:rPr>
      </w:pPr>
      <w:r w:rsidRPr="003B1B73">
        <w:rPr>
          <w:rFonts w:ascii="Sylfaen" w:eastAsia="Times New Roman" w:hAnsi="Sylfaen" w:cs="Sylfaen"/>
          <w:b/>
          <w:bCs/>
          <w:lang w:val="ka-GE"/>
        </w:rPr>
        <w:t xml:space="preserve">  ა) </w:t>
      </w:r>
      <w:r w:rsidRPr="003B1B73">
        <w:rPr>
          <w:rFonts w:ascii="Sylfaen" w:hAnsi="Sylfaen" w:cs="Sylfaen"/>
          <w:b/>
          <w:lang w:val="ka-GE"/>
        </w:rPr>
        <w:t xml:space="preserve">წალენჯიხის მუნიციპალიტეტის 2023 წლის ბიუჯეტის პირველი კვარტალის შესრულების  </w:t>
      </w:r>
    </w:p>
    <w:p w:rsidR="003B1B73" w:rsidRPr="003B1B73" w:rsidRDefault="003B1B73" w:rsidP="003B1B73">
      <w:pPr>
        <w:spacing w:after="0" w:line="240" w:lineRule="auto"/>
        <w:ind w:left="-720"/>
        <w:rPr>
          <w:rFonts w:ascii="Sylfaen" w:hAnsi="Sylfaen" w:cs="Sylfaen"/>
          <w:b/>
          <w:lang w:val="ka-GE"/>
        </w:rPr>
      </w:pPr>
      <w:r w:rsidRPr="003B1B73">
        <w:rPr>
          <w:rFonts w:ascii="Sylfaen" w:eastAsia="Times New Roman" w:hAnsi="Sylfaen" w:cs="Sylfaen"/>
          <w:b/>
          <w:bCs/>
          <w:lang w:val="ka-GE"/>
        </w:rPr>
        <w:t xml:space="preserve">             </w:t>
      </w:r>
      <w:r w:rsidRPr="003B1B73">
        <w:rPr>
          <w:rFonts w:ascii="Sylfaen" w:hAnsi="Sylfaen" w:cs="Sylfaen"/>
          <w:b/>
          <w:lang w:val="ka-GE"/>
        </w:rPr>
        <w:t xml:space="preserve">მიმოხილვა  ნაზარდი ჯამით </w:t>
      </w:r>
    </w:p>
    <w:p w:rsidR="003B1B73" w:rsidRPr="003B1B73" w:rsidRDefault="003B1B73" w:rsidP="003B1B73">
      <w:pPr>
        <w:tabs>
          <w:tab w:val="center" w:pos="4677"/>
          <w:tab w:val="left" w:pos="6892"/>
        </w:tabs>
        <w:suppressAutoHyphens/>
        <w:spacing w:after="0" w:line="240" w:lineRule="auto"/>
        <w:rPr>
          <w:rFonts w:ascii="Sylfaen" w:hAnsi="Sylfaen" w:cs="Arial"/>
          <w:b/>
          <w:lang w:val="en-US"/>
        </w:rPr>
      </w:pPr>
      <w:r w:rsidRPr="003B1B73">
        <w:rPr>
          <w:rFonts w:ascii="Sylfaen" w:eastAsia="DejaVu Sans" w:hAnsi="Sylfaen" w:cs="Calibri"/>
          <w:color w:val="00000A"/>
          <w:lang w:val="ka-GE"/>
        </w:rPr>
        <w:t xml:space="preserve">          </w:t>
      </w:r>
    </w:p>
    <w:p w:rsidR="003B1B73" w:rsidRPr="003B1B73" w:rsidRDefault="003B1B73" w:rsidP="003B1B73">
      <w:pPr>
        <w:tabs>
          <w:tab w:val="left" w:pos="90"/>
        </w:tabs>
        <w:spacing w:after="0" w:line="240" w:lineRule="auto"/>
        <w:ind w:left="-360"/>
        <w:rPr>
          <w:rFonts w:ascii="Sylfaen" w:eastAsia="Times New Roman" w:hAnsi="Sylfaen" w:cs="Times New Roman"/>
          <w:lang w:val="ka-GE" w:eastAsia="ru-RU"/>
        </w:rPr>
      </w:pPr>
      <w:r w:rsidRPr="003B1B73">
        <w:rPr>
          <w:rFonts w:ascii="Sylfaen" w:eastAsia="Times New Roman" w:hAnsi="Sylfaen" w:cs="Sylfaen"/>
          <w:lang w:val="ka-GE"/>
        </w:rPr>
        <w:t xml:space="preserve">        სამართლებრივი</w:t>
      </w:r>
      <w:r w:rsidRPr="003B1B73">
        <w:rPr>
          <w:rFonts w:ascii="Sylfaen" w:eastAsia="Times New Roman" w:hAnsi="Sylfaen" w:cs="Arial"/>
          <w:lang w:val="ka-GE"/>
        </w:rPr>
        <w:t xml:space="preserve"> </w:t>
      </w:r>
      <w:r w:rsidRPr="003B1B73">
        <w:rPr>
          <w:rFonts w:ascii="Sylfaen" w:eastAsia="Times New Roman" w:hAnsi="Sylfaen" w:cs="Sylfaen"/>
          <w:lang w:val="ka-GE"/>
        </w:rPr>
        <w:t>აქტების</w:t>
      </w:r>
      <w:r w:rsidRPr="003B1B73">
        <w:rPr>
          <w:rFonts w:ascii="Sylfaen" w:eastAsia="Times New Roman" w:hAnsi="Sylfaen" w:cs="Arial"/>
          <w:lang w:val="ka-GE"/>
        </w:rPr>
        <w:t xml:space="preserve"> პროექტები</w:t>
      </w:r>
      <w:r w:rsidRPr="003B1B73">
        <w:rPr>
          <w:rFonts w:ascii="Sylfaen" w:hAnsi="Sylfaen" w:cs="Sylfaen"/>
          <w:lang w:val="ka-GE"/>
        </w:rPr>
        <w:t xml:space="preserve"> </w:t>
      </w:r>
      <w:r w:rsidRPr="003B1B73">
        <w:rPr>
          <w:rFonts w:ascii="Sylfaen" w:eastAsia="Times New Roman" w:hAnsi="Sylfaen" w:cs="Sylfaen"/>
          <w:lang w:val="ka-GE" w:eastAsia="ru-RU"/>
        </w:rPr>
        <w:t>ვებგვერდთან ერთად განთავსდა  საინფორმაციო</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დაფაზე</w:t>
      </w:r>
      <w:r w:rsidRPr="003B1B73">
        <w:rPr>
          <w:rFonts w:ascii="Sylfaen" w:eastAsia="Times New Roman" w:hAnsi="Sylfaen" w:cs="Times New Roman"/>
          <w:lang w:val="ka-GE" w:eastAsia="ru-RU"/>
        </w:rPr>
        <w:t xml:space="preserve">,   </w:t>
      </w:r>
    </w:p>
    <w:p w:rsidR="003B1B73" w:rsidRPr="003B1B73" w:rsidRDefault="003B1B73" w:rsidP="003B1B73">
      <w:pPr>
        <w:tabs>
          <w:tab w:val="left" w:pos="90"/>
        </w:tabs>
        <w:spacing w:after="0" w:line="240" w:lineRule="auto"/>
        <w:ind w:left="-360"/>
        <w:rPr>
          <w:rFonts w:ascii="Sylfaen" w:eastAsia="Times New Roman" w:hAnsi="Sylfaen" w:cs="Sylfaen"/>
          <w:lang w:val="ka-GE" w:eastAsia="ru-RU"/>
        </w:rPr>
      </w:pP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ამასთან</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განსახილველად</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გადაეცა</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საკრებულოს</w:t>
      </w:r>
      <w:r w:rsidRPr="003B1B73">
        <w:rPr>
          <w:rFonts w:ascii="Sylfaen" w:eastAsia="Times New Roman" w:hAnsi="Sylfaen" w:cs="Times New Roman"/>
          <w:lang w:val="ka-GE" w:eastAsia="ru-RU"/>
        </w:rPr>
        <w:t xml:space="preserve"> წევრებს, </w:t>
      </w:r>
      <w:r w:rsidRPr="003B1B73">
        <w:rPr>
          <w:rFonts w:ascii="Sylfaen" w:eastAsia="Times New Roman" w:hAnsi="Sylfaen" w:cs="Sylfaen"/>
          <w:lang w:val="ka-GE" w:eastAsia="ru-RU"/>
        </w:rPr>
        <w:t>კომისიებსა</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და</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ფრაქციებს</w:t>
      </w:r>
      <w:r w:rsidRPr="003B1B73">
        <w:rPr>
          <w:rFonts w:ascii="Sylfaen" w:eastAsia="Times New Roman" w:hAnsi="Sylfaen" w:cs="Times New Roman"/>
          <w:lang w:val="ka-GE" w:eastAsia="ru-RU"/>
        </w:rPr>
        <w:t xml:space="preserve">. </w:t>
      </w:r>
    </w:p>
    <w:p w:rsidR="003B1B73" w:rsidRPr="003B1B73" w:rsidRDefault="003B1B73" w:rsidP="003B1B73">
      <w:pPr>
        <w:spacing w:after="0" w:line="240" w:lineRule="auto"/>
        <w:jc w:val="both"/>
        <w:rPr>
          <w:rFonts w:ascii="Sylfaen" w:eastAsia="Times New Roman" w:hAnsi="Sylfaen" w:cs="Times New Roman"/>
          <w:lang w:val="ka-GE" w:eastAsia="ru-RU"/>
        </w:rPr>
      </w:pPr>
      <w:r w:rsidRPr="003B1B73">
        <w:rPr>
          <w:rFonts w:ascii="Sylfaen" w:eastAsia="Times New Roman" w:hAnsi="Sylfaen" w:cs="Times New Roman"/>
          <w:lang w:val="ka-GE" w:eastAsia="ru-RU"/>
        </w:rPr>
        <w:t xml:space="preserve">   </w:t>
      </w:r>
    </w:p>
    <w:p w:rsidR="003B1B73" w:rsidRPr="003B1B73" w:rsidRDefault="003B1B73" w:rsidP="003B1B73">
      <w:pPr>
        <w:spacing w:after="0" w:line="240" w:lineRule="auto"/>
        <w:jc w:val="both"/>
        <w:rPr>
          <w:rFonts w:ascii="Sylfaen" w:eastAsia="Times New Roman" w:hAnsi="Sylfaen" w:cs="Times New Roman"/>
          <w:lang w:val="ka-GE" w:eastAsia="ru-RU"/>
        </w:rPr>
      </w:pPr>
      <w:r w:rsidRPr="003B1B73">
        <w:rPr>
          <w:rFonts w:ascii="Sylfaen" w:eastAsia="Times New Roman" w:hAnsi="Sylfaen" w:cs="Times New Roman"/>
          <w:lang w:val="ka-GE" w:eastAsia="ru-RU"/>
        </w:rPr>
        <w:t>აღნიშნულ საკითხებთან დაკავშირებით საკრებულოს</w:t>
      </w:r>
      <w:r w:rsidRPr="003B1B73">
        <w:rPr>
          <w:rFonts w:ascii="Sylfaen" w:hAnsi="Sylfaen" w:cs="Sylfaen"/>
          <w:color w:val="000000"/>
          <w:shd w:val="clear" w:color="auto" w:fill="FFFFFF"/>
          <w:lang w:val="ka-GE"/>
        </w:rPr>
        <w:t xml:space="preserve"> </w:t>
      </w:r>
      <w:proofErr w:type="spellStart"/>
      <w:r w:rsidRPr="003B1B73">
        <w:rPr>
          <w:rFonts w:ascii="Sylfaen" w:hAnsi="Sylfaen" w:cs="Sylfaen"/>
          <w:color w:val="000000"/>
          <w:shd w:val="clear" w:color="auto" w:fill="FFFFFF"/>
          <w:lang w:val="en-US"/>
        </w:rPr>
        <w:t>კომისიების</w:t>
      </w:r>
      <w:proofErr w:type="spellEnd"/>
      <w:r w:rsidRPr="003B1B73">
        <w:rPr>
          <w:rFonts w:ascii="Sylfaen" w:hAnsi="Sylfaen"/>
          <w:color w:val="000000"/>
          <w:shd w:val="clear" w:color="auto" w:fill="FFFFFF"/>
          <w:lang w:val="en-US"/>
        </w:rPr>
        <w:t xml:space="preserve"> </w:t>
      </w:r>
      <w:proofErr w:type="spellStart"/>
      <w:r w:rsidRPr="003B1B73">
        <w:rPr>
          <w:rFonts w:ascii="Sylfaen" w:hAnsi="Sylfaen" w:cs="Sylfaen"/>
          <w:color w:val="000000"/>
          <w:shd w:val="clear" w:color="auto" w:fill="FFFFFF"/>
          <w:lang w:val="en-US"/>
        </w:rPr>
        <w:t>სხდომები</w:t>
      </w:r>
      <w:proofErr w:type="spellEnd"/>
      <w:r w:rsidRPr="003B1B73">
        <w:rPr>
          <w:rFonts w:ascii="Sylfaen" w:hAnsi="Sylfaen"/>
          <w:color w:val="000000"/>
          <w:shd w:val="clear" w:color="auto" w:fill="FFFFFF"/>
          <w:lang w:val="en-US"/>
        </w:rPr>
        <w:t xml:space="preserve"> </w:t>
      </w:r>
      <w:proofErr w:type="spellStart"/>
      <w:r w:rsidRPr="003B1B73">
        <w:rPr>
          <w:rFonts w:ascii="Sylfaen" w:hAnsi="Sylfaen" w:cs="Sylfaen"/>
          <w:color w:val="000000"/>
          <w:shd w:val="clear" w:color="auto" w:fill="FFFFFF"/>
          <w:lang w:val="en-US"/>
        </w:rPr>
        <w:t>გაიმართება</w:t>
      </w:r>
      <w:proofErr w:type="spellEnd"/>
      <w:r w:rsidRPr="003B1B73">
        <w:rPr>
          <w:rFonts w:ascii="Sylfaen" w:hAnsi="Sylfaen"/>
          <w:color w:val="000000"/>
          <w:shd w:val="clear" w:color="auto" w:fill="FFFFFF"/>
          <w:lang w:val="en-US"/>
        </w:rPr>
        <w:t xml:space="preserve">  </w:t>
      </w:r>
      <w:r w:rsidRPr="003B1B73">
        <w:rPr>
          <w:rFonts w:ascii="Sylfaen" w:eastAsia="Times New Roman" w:hAnsi="Sylfaen" w:cs="Sylfaen"/>
          <w:bCs/>
          <w:lang w:val="ka-GE" w:eastAsia="ru-RU"/>
        </w:rPr>
        <w:t>შემდეგი</w:t>
      </w:r>
      <w:r w:rsidRPr="003B1B73">
        <w:rPr>
          <w:rFonts w:ascii="Sylfaen" w:eastAsia="Times New Roman" w:hAnsi="Sylfaen" w:cs="Times New Roman"/>
          <w:bCs/>
          <w:lang w:val="ka-GE" w:eastAsia="ru-RU"/>
        </w:rPr>
        <w:t xml:space="preserve"> </w:t>
      </w:r>
      <w:r w:rsidRPr="003B1B73">
        <w:rPr>
          <w:rFonts w:ascii="Sylfaen" w:eastAsia="Times New Roman" w:hAnsi="Sylfaen" w:cs="Sylfaen"/>
          <w:bCs/>
          <w:lang w:val="ka-GE" w:eastAsia="ru-RU"/>
        </w:rPr>
        <w:t>გრაფიკით</w:t>
      </w:r>
      <w:r w:rsidRPr="003B1B73">
        <w:rPr>
          <w:rFonts w:ascii="Sylfaen" w:eastAsia="Times New Roman" w:hAnsi="Sylfaen" w:cs="Times New Roman"/>
          <w:bCs/>
          <w:lang w:val="ka-GE" w:eastAsia="ru-RU"/>
        </w:rPr>
        <w:t>:</w:t>
      </w:r>
      <w:r w:rsidRPr="003B1B73">
        <w:rPr>
          <w:rFonts w:ascii="Sylfaen" w:eastAsia="Times New Roman" w:hAnsi="Sylfaen" w:cs="Times New Roman"/>
          <w:lang w:val="ka-GE" w:eastAsia="ru-RU"/>
        </w:rPr>
        <w:t xml:space="preserve">  </w:t>
      </w:r>
    </w:p>
    <w:p w:rsidR="003B1B73" w:rsidRPr="003B1B73" w:rsidRDefault="003B1B73" w:rsidP="003B1B73">
      <w:pPr>
        <w:spacing w:after="0" w:line="240" w:lineRule="auto"/>
        <w:jc w:val="both"/>
        <w:rPr>
          <w:rFonts w:ascii="Sylfaen" w:eastAsia="Times New Roman" w:hAnsi="Sylfaen" w:cs="Times New Roman"/>
          <w:b/>
          <w:lang w:val="ka-GE" w:eastAsia="ru-RU"/>
        </w:rPr>
      </w:pPr>
      <w:r w:rsidRPr="003B1B73">
        <w:rPr>
          <w:rFonts w:ascii="Sylfaen" w:eastAsia="Times New Roman" w:hAnsi="Sylfaen" w:cs="Times New Roman"/>
          <w:b/>
          <w:lang w:val="ka-GE" w:eastAsia="ru-RU"/>
        </w:rPr>
        <w:t>ა) საფინანსო-საბიუჯეტო საკითხთა კომისიის სხდომა  2023 წლის 26 ივნისს 12:00  საათზე.</w:t>
      </w:r>
    </w:p>
    <w:p w:rsidR="003B1B73" w:rsidRPr="003B1B73" w:rsidRDefault="003B1B73" w:rsidP="003B1B73">
      <w:pPr>
        <w:spacing w:after="0" w:line="240" w:lineRule="auto"/>
        <w:jc w:val="both"/>
        <w:rPr>
          <w:rFonts w:ascii="Sylfaen" w:eastAsia="Times New Roman" w:hAnsi="Sylfaen" w:cs="Times New Roman"/>
          <w:b/>
          <w:lang w:val="ka-GE" w:eastAsia="ru-RU"/>
        </w:rPr>
      </w:pPr>
      <w:r w:rsidRPr="003B1B73">
        <w:rPr>
          <w:rFonts w:ascii="Sylfaen" w:eastAsia="Times New Roman" w:hAnsi="Sylfaen" w:cs="Times New Roman"/>
          <w:b/>
          <w:lang w:val="ka-GE" w:eastAsia="ru-RU"/>
        </w:rPr>
        <w:t>ბ)ქონების მართვისა და ბუნებრივი რესურსების საკითხთა კომისიის სხდომა 2023 წლის 26 ივნისს 14:00 საათზე.</w:t>
      </w:r>
    </w:p>
    <w:p w:rsidR="003B1B73" w:rsidRPr="003B1B73" w:rsidRDefault="003B1B73" w:rsidP="003B1B73">
      <w:pPr>
        <w:spacing w:after="0" w:line="240" w:lineRule="auto"/>
        <w:jc w:val="both"/>
        <w:rPr>
          <w:rFonts w:ascii="Sylfaen" w:eastAsia="Times New Roman" w:hAnsi="Sylfaen" w:cs="Sylfaen"/>
          <w:lang w:val="ka-GE" w:eastAsia="ru-RU"/>
        </w:rPr>
      </w:pPr>
    </w:p>
    <w:p w:rsidR="003B1B73" w:rsidRPr="003B1B73" w:rsidRDefault="003B1B73" w:rsidP="003B1B73">
      <w:pPr>
        <w:spacing w:after="0" w:line="240" w:lineRule="auto"/>
        <w:jc w:val="both"/>
        <w:rPr>
          <w:rFonts w:ascii="Sylfaen" w:eastAsia="Times New Roman" w:hAnsi="Sylfaen" w:cs="Times New Roman"/>
          <w:lang w:val="ka-GE" w:eastAsia="ru-RU"/>
        </w:rPr>
      </w:pPr>
      <w:r w:rsidRPr="003B1B73">
        <w:rPr>
          <w:rFonts w:ascii="Sylfaen" w:eastAsia="Times New Roman" w:hAnsi="Sylfaen" w:cs="Sylfaen"/>
          <w:lang w:val="ka-GE" w:eastAsia="ru-RU"/>
        </w:rPr>
        <w:t xml:space="preserve">   განსახილველ საკითხებთან დაკავშირებით,</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საკრებულოს</w:t>
      </w:r>
      <w:r w:rsidRPr="003B1B73">
        <w:rPr>
          <w:rFonts w:ascii="Sylfaen" w:eastAsia="Times New Roman" w:hAnsi="Sylfaen" w:cs="Times New Roman"/>
          <w:lang w:val="ka-GE" w:eastAsia="ru-RU"/>
        </w:rPr>
        <w:t xml:space="preserve"> შესაბამისი </w:t>
      </w:r>
      <w:r w:rsidRPr="003B1B73">
        <w:rPr>
          <w:rFonts w:ascii="Sylfaen" w:eastAsia="Times New Roman" w:hAnsi="Sylfaen" w:cs="Sylfaen"/>
          <w:lang w:val="ka-GE" w:eastAsia="ru-RU"/>
        </w:rPr>
        <w:t xml:space="preserve">კომისიების </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დასკვნების</w:t>
      </w:r>
      <w:r w:rsidRPr="003B1B73">
        <w:rPr>
          <w:rFonts w:ascii="Sylfaen" w:eastAsia="Times New Roman" w:hAnsi="Sylfaen" w:cs="Times New Roman"/>
          <w:lang w:val="ka-GE" w:eastAsia="ru-RU"/>
        </w:rPr>
        <w:t>,</w:t>
      </w:r>
      <w:r w:rsidRPr="003B1B73">
        <w:rPr>
          <w:rFonts w:ascii="Sylfaen" w:eastAsia="Times New Roman" w:hAnsi="Sylfaen" w:cs="Sylfaen"/>
          <w:lang w:val="ka-GE" w:eastAsia="ru-RU"/>
        </w:rPr>
        <w:t xml:space="preserve"> საკრებულოს</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ფრაქციების</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საკრებულოს</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წევრების, საზოგადოებრივი ორგანიზაციების, იურიდიული პირების, მოქალაქეების</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წინადადებების</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შენიშვნების</w:t>
      </w:r>
      <w:r w:rsidRPr="003B1B73">
        <w:rPr>
          <w:rFonts w:ascii="Sylfaen" w:eastAsia="Times New Roman" w:hAnsi="Sylfaen" w:cs="Times New Roman"/>
          <w:lang w:val="ka-GE" w:eastAsia="ru-RU"/>
        </w:rPr>
        <w:t xml:space="preserve"> წარმოდგენა საკრებულოს აპარატში უნდა განხორციელდეს არაუგვიანეს მ/წლის 29 ივნისისა (</w:t>
      </w:r>
      <w:proofErr w:type="spellStart"/>
      <w:r w:rsidRPr="003B1B73">
        <w:rPr>
          <w:rFonts w:ascii="Sylfaen" w:eastAsia="Times New Roman" w:hAnsi="Sylfaen" w:cs="Sylfaen"/>
          <w:lang w:val="ka-GE" w:eastAsia="ru-RU"/>
        </w:rPr>
        <w:t>მის.ქ</w:t>
      </w:r>
      <w:proofErr w:type="spellEnd"/>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წალენჯიხა</w:t>
      </w:r>
      <w:r w:rsidRPr="003B1B73">
        <w:rPr>
          <w:rFonts w:ascii="Sylfaen" w:eastAsia="Times New Roman" w:hAnsi="Sylfaen" w:cs="Times New Roman"/>
          <w:lang w:val="ka-GE" w:eastAsia="ru-RU"/>
        </w:rPr>
        <w:t xml:space="preserve">, </w:t>
      </w:r>
      <w:proofErr w:type="spellStart"/>
      <w:r w:rsidRPr="003B1B73">
        <w:rPr>
          <w:rFonts w:ascii="Sylfaen" w:eastAsia="Times New Roman" w:hAnsi="Sylfaen" w:cs="Sylfaen"/>
          <w:lang w:val="ka-GE" w:eastAsia="ru-RU"/>
        </w:rPr>
        <w:t>სალიას</w:t>
      </w:r>
      <w:proofErr w:type="spellEnd"/>
      <w:r w:rsidRPr="003B1B73">
        <w:rPr>
          <w:rFonts w:ascii="Sylfaen" w:eastAsia="Times New Roman" w:hAnsi="Sylfaen" w:cs="Sylfaen"/>
          <w:lang w:val="ka-GE" w:eastAsia="ru-RU"/>
        </w:rPr>
        <w:t xml:space="preserve"> ქ</w:t>
      </w:r>
      <w:r w:rsidRPr="003B1B73">
        <w:rPr>
          <w:rFonts w:ascii="Sylfaen" w:eastAsia="Times New Roman" w:hAnsi="Sylfaen" w:cs="Times New Roman"/>
          <w:lang w:val="ka-GE" w:eastAsia="ru-RU"/>
        </w:rPr>
        <w:t xml:space="preserve">. N5 </w:t>
      </w:r>
      <w:r w:rsidRPr="003B1B73">
        <w:rPr>
          <w:rFonts w:ascii="Sylfaen" w:eastAsia="Times New Roman" w:hAnsi="Sylfaen" w:cs="Sylfaen"/>
          <w:lang w:val="ka-GE" w:eastAsia="ru-RU"/>
        </w:rPr>
        <w:t>აპარატის</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უფროსი</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იზოლდა</w:t>
      </w:r>
      <w:r w:rsidRPr="003B1B73">
        <w:rPr>
          <w:rFonts w:ascii="Sylfaen" w:eastAsia="Times New Roman" w:hAnsi="Sylfaen" w:cs="Times New Roman"/>
          <w:lang w:val="ka-GE" w:eastAsia="ru-RU"/>
        </w:rPr>
        <w:t xml:space="preserve"> </w:t>
      </w:r>
      <w:r w:rsidRPr="003B1B73">
        <w:rPr>
          <w:rFonts w:ascii="Sylfaen" w:eastAsia="Times New Roman" w:hAnsi="Sylfaen" w:cs="Sylfaen"/>
          <w:lang w:val="ka-GE" w:eastAsia="ru-RU"/>
        </w:rPr>
        <w:t>მოლაშხია</w:t>
      </w:r>
      <w:r w:rsidRPr="003B1B73">
        <w:rPr>
          <w:rFonts w:ascii="Sylfaen" w:eastAsia="Times New Roman" w:hAnsi="Sylfaen" w:cs="Times New Roman"/>
          <w:lang w:val="ka-GE" w:eastAsia="ru-RU"/>
        </w:rPr>
        <w:t xml:space="preserve">. </w:t>
      </w:r>
      <w:r w:rsidRPr="003B1B73">
        <w:rPr>
          <w:rFonts w:ascii="Sylfaen" w:eastAsia="Times New Roman" w:hAnsi="Sylfaen" w:cs="Sylfaen"/>
          <w:bCs/>
          <w:lang w:val="ka-GE" w:eastAsia="ru-RU"/>
        </w:rPr>
        <w:t>ტ</w:t>
      </w:r>
      <w:r w:rsidRPr="003B1B73">
        <w:rPr>
          <w:rFonts w:ascii="Sylfaen" w:eastAsia="Times New Roman" w:hAnsi="Sylfaen" w:cs="Times New Roman"/>
          <w:bCs/>
          <w:lang w:val="ka-GE" w:eastAsia="ru-RU"/>
        </w:rPr>
        <w:t>. 599 85 71 02)</w:t>
      </w:r>
      <w:r w:rsidRPr="003B1B73">
        <w:rPr>
          <w:rFonts w:ascii="Sylfaen" w:eastAsia="Times New Roman" w:hAnsi="Sylfaen" w:cs="Times New Roman"/>
          <w:lang w:val="ka-GE" w:eastAsia="ru-RU"/>
        </w:rPr>
        <w:t xml:space="preserve">.                                                                                                                             </w:t>
      </w:r>
    </w:p>
    <w:p w:rsidR="003B1B73" w:rsidRPr="003B1B73" w:rsidRDefault="003B1B73" w:rsidP="003B1B73">
      <w:pPr>
        <w:spacing w:after="0" w:line="240" w:lineRule="auto"/>
        <w:jc w:val="both"/>
        <w:rPr>
          <w:rFonts w:ascii="Sylfaen" w:eastAsia="Times New Roman" w:hAnsi="Sylfaen" w:cs="Times New Roman"/>
          <w:b/>
          <w:lang w:val="ka-GE" w:eastAsia="ru-RU"/>
        </w:rPr>
      </w:pPr>
      <w:r w:rsidRPr="003B1B73">
        <w:rPr>
          <w:rFonts w:ascii="Sylfaen" w:eastAsia="Times New Roman" w:hAnsi="Sylfaen" w:cs="Times New Roman"/>
          <w:lang w:val="ka-GE" w:eastAsia="ru-RU"/>
        </w:rPr>
        <w:t xml:space="preserve">  აღნიშნულ საკითხებთან დაკავშირებით   </w:t>
      </w:r>
      <w:r w:rsidRPr="003B1B73">
        <w:rPr>
          <w:rFonts w:ascii="Sylfaen" w:eastAsia="Times New Roman" w:hAnsi="Sylfaen" w:cs="Sylfaen"/>
          <w:b/>
          <w:lang w:val="ka-GE" w:eastAsia="ru-RU"/>
        </w:rPr>
        <w:t>საკრებულოს</w:t>
      </w:r>
      <w:r w:rsidRPr="003B1B73">
        <w:rPr>
          <w:rFonts w:ascii="Sylfaen" w:eastAsia="Times New Roman" w:hAnsi="Sylfaen" w:cs="Times New Roman"/>
          <w:b/>
          <w:lang w:val="ka-GE" w:eastAsia="ru-RU"/>
        </w:rPr>
        <w:t xml:space="preserve"> </w:t>
      </w:r>
      <w:r w:rsidRPr="003B1B73">
        <w:rPr>
          <w:rFonts w:ascii="Sylfaen" w:eastAsia="Times New Roman" w:hAnsi="Sylfaen" w:cs="Sylfaen"/>
          <w:b/>
          <w:lang w:val="ka-GE" w:eastAsia="ru-RU"/>
        </w:rPr>
        <w:t>სხდომა</w:t>
      </w:r>
      <w:r w:rsidRPr="003B1B73">
        <w:rPr>
          <w:rFonts w:ascii="Sylfaen" w:eastAsia="Times New Roman" w:hAnsi="Sylfaen" w:cs="Times New Roman"/>
          <w:b/>
          <w:lang w:val="ka-GE" w:eastAsia="ru-RU"/>
        </w:rPr>
        <w:t xml:space="preserve">   </w:t>
      </w:r>
      <w:r w:rsidRPr="003B1B73">
        <w:rPr>
          <w:rFonts w:ascii="Sylfaen" w:eastAsia="Times New Roman" w:hAnsi="Sylfaen" w:cs="Sylfaen"/>
          <w:b/>
          <w:lang w:val="ka-GE" w:eastAsia="ru-RU"/>
        </w:rPr>
        <w:t>გაიმართება</w:t>
      </w:r>
      <w:r w:rsidRPr="003B1B73">
        <w:rPr>
          <w:rFonts w:ascii="Sylfaen" w:eastAsia="Times New Roman" w:hAnsi="Sylfaen" w:cs="Times New Roman"/>
          <w:b/>
          <w:lang w:val="ka-GE" w:eastAsia="ru-RU"/>
        </w:rPr>
        <w:t xml:space="preserve">  2023  წლის 30 ივნისს </w:t>
      </w:r>
      <w:r w:rsidRPr="003B1B73">
        <w:rPr>
          <w:rFonts w:ascii="Sylfaen" w:eastAsia="Times New Roman" w:hAnsi="Sylfaen" w:cs="Sylfaen"/>
          <w:b/>
          <w:lang w:val="ka-GE" w:eastAsia="ru-RU"/>
        </w:rPr>
        <w:t>14 საა</w:t>
      </w:r>
      <w:r w:rsidRPr="003B1B73">
        <w:rPr>
          <w:rFonts w:ascii="Sylfaen" w:eastAsia="Times New Roman" w:hAnsi="Sylfaen" w:cs="Times New Roman"/>
          <w:b/>
          <w:lang w:val="ka-GE" w:eastAsia="ru-RU"/>
        </w:rPr>
        <w:t>თზე.</w:t>
      </w:r>
    </w:p>
    <w:p w:rsidR="003B1B73" w:rsidRPr="003B1B73" w:rsidRDefault="003B1B73" w:rsidP="003B1B73">
      <w:pPr>
        <w:spacing w:before="100" w:beforeAutospacing="1" w:after="0" w:line="240" w:lineRule="auto"/>
        <w:rPr>
          <w:rFonts w:ascii="Sylfaen" w:eastAsia="Times New Roman" w:hAnsi="Sylfaen" w:cs="Times New Roman"/>
          <w:lang w:val="ka-GE" w:eastAsia="ru-RU"/>
        </w:rPr>
      </w:pPr>
    </w:p>
    <w:p w:rsidR="003B1B73" w:rsidRPr="003B1B73" w:rsidRDefault="003B1B73" w:rsidP="003B1B73">
      <w:pPr>
        <w:tabs>
          <w:tab w:val="center" w:pos="4677"/>
        </w:tabs>
        <w:suppressAutoHyphens/>
        <w:spacing w:after="0" w:line="240" w:lineRule="auto"/>
        <w:rPr>
          <w:rFonts w:ascii="Sylfaen" w:eastAsia="Times New Roman" w:hAnsi="Sylfaen" w:cs="Times New Roman"/>
          <w:b/>
          <w:lang w:val="ka-GE" w:eastAsia="ru-RU"/>
        </w:rPr>
      </w:pPr>
      <w:r w:rsidRPr="003B1B73">
        <w:rPr>
          <w:rFonts w:ascii="Sylfaen" w:eastAsia="Times New Roman" w:hAnsi="Sylfaen" w:cs="Times New Roman"/>
          <w:b/>
          <w:lang w:val="ka-GE" w:eastAsia="ru-RU"/>
        </w:rPr>
        <w:t xml:space="preserve">                                        წალენჯიხის მუნიციპალიტეტის საკრებულოს აპარატი</w:t>
      </w:r>
    </w:p>
    <w:p w:rsidR="00DC0B5E" w:rsidRPr="004F7B6E" w:rsidRDefault="00DC0B5E" w:rsidP="00C15A00">
      <w:pPr>
        <w:tabs>
          <w:tab w:val="center" w:pos="4677"/>
          <w:tab w:val="left" w:pos="6892"/>
        </w:tabs>
        <w:suppressAutoHyphens/>
        <w:spacing w:after="0" w:line="240" w:lineRule="auto"/>
        <w:jc w:val="right"/>
      </w:pPr>
    </w:p>
    <w:sectPr w:rsidR="00DC0B5E" w:rsidRPr="004F7B6E" w:rsidSect="003B1B73">
      <w:pgSz w:w="12240" w:h="15840"/>
      <w:pgMar w:top="54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DejaVu Sans">
    <w:altName w:val="Corbel"/>
    <w:charset w:val="00"/>
    <w:family w:val="swiss"/>
    <w:pitch w:val="variable"/>
    <w:sig w:usb0="A40002FF" w:usb1="400071CB" w:usb2="0000002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A61E3"/>
    <w:multiLevelType w:val="hybridMultilevel"/>
    <w:tmpl w:val="5D8C28F4"/>
    <w:lvl w:ilvl="0" w:tplc="79145E5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7FFD6310"/>
    <w:multiLevelType w:val="hybridMultilevel"/>
    <w:tmpl w:val="DA00E082"/>
    <w:lvl w:ilvl="0" w:tplc="7CA64854">
      <w:start w:val="2023"/>
      <w:numFmt w:val="decimal"/>
      <w:lvlText w:val="%1"/>
      <w:lvlJc w:val="left"/>
      <w:pPr>
        <w:ind w:left="3180" w:hanging="510"/>
      </w:pPr>
      <w:rPr>
        <w:rFonts w:hint="default"/>
      </w:rPr>
    </w:lvl>
    <w:lvl w:ilvl="1" w:tplc="04090019" w:tentative="1">
      <w:start w:val="1"/>
      <w:numFmt w:val="lowerLetter"/>
      <w:lvlText w:val="%2."/>
      <w:lvlJc w:val="left"/>
      <w:pPr>
        <w:ind w:left="3750" w:hanging="360"/>
      </w:pPr>
    </w:lvl>
    <w:lvl w:ilvl="2" w:tplc="0409001B" w:tentative="1">
      <w:start w:val="1"/>
      <w:numFmt w:val="lowerRoman"/>
      <w:lvlText w:val="%3."/>
      <w:lvlJc w:val="right"/>
      <w:pPr>
        <w:ind w:left="4470" w:hanging="180"/>
      </w:pPr>
    </w:lvl>
    <w:lvl w:ilvl="3" w:tplc="0409000F" w:tentative="1">
      <w:start w:val="1"/>
      <w:numFmt w:val="decimal"/>
      <w:lvlText w:val="%4."/>
      <w:lvlJc w:val="left"/>
      <w:pPr>
        <w:ind w:left="5190" w:hanging="360"/>
      </w:pPr>
    </w:lvl>
    <w:lvl w:ilvl="4" w:tplc="04090019" w:tentative="1">
      <w:start w:val="1"/>
      <w:numFmt w:val="lowerLetter"/>
      <w:lvlText w:val="%5."/>
      <w:lvlJc w:val="left"/>
      <w:pPr>
        <w:ind w:left="5910" w:hanging="360"/>
      </w:pPr>
    </w:lvl>
    <w:lvl w:ilvl="5" w:tplc="0409001B" w:tentative="1">
      <w:start w:val="1"/>
      <w:numFmt w:val="lowerRoman"/>
      <w:lvlText w:val="%6."/>
      <w:lvlJc w:val="right"/>
      <w:pPr>
        <w:ind w:left="6630" w:hanging="180"/>
      </w:pPr>
    </w:lvl>
    <w:lvl w:ilvl="6" w:tplc="0409000F" w:tentative="1">
      <w:start w:val="1"/>
      <w:numFmt w:val="decimal"/>
      <w:lvlText w:val="%7."/>
      <w:lvlJc w:val="left"/>
      <w:pPr>
        <w:ind w:left="7350" w:hanging="360"/>
      </w:pPr>
    </w:lvl>
    <w:lvl w:ilvl="7" w:tplc="04090019" w:tentative="1">
      <w:start w:val="1"/>
      <w:numFmt w:val="lowerLetter"/>
      <w:lvlText w:val="%8."/>
      <w:lvlJc w:val="left"/>
      <w:pPr>
        <w:ind w:left="8070" w:hanging="360"/>
      </w:pPr>
    </w:lvl>
    <w:lvl w:ilvl="8" w:tplc="0409001B" w:tentative="1">
      <w:start w:val="1"/>
      <w:numFmt w:val="lowerRoman"/>
      <w:lvlText w:val="%9."/>
      <w:lvlJc w:val="right"/>
      <w:pPr>
        <w:ind w:left="87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329"/>
    <w:rsid w:val="00177437"/>
    <w:rsid w:val="001F3C5F"/>
    <w:rsid w:val="00371A0D"/>
    <w:rsid w:val="003B1B73"/>
    <w:rsid w:val="003E1D2F"/>
    <w:rsid w:val="00411515"/>
    <w:rsid w:val="004C0329"/>
    <w:rsid w:val="004E03F2"/>
    <w:rsid w:val="004F7B6E"/>
    <w:rsid w:val="00524C0F"/>
    <w:rsid w:val="00666BCD"/>
    <w:rsid w:val="00711D54"/>
    <w:rsid w:val="00736D85"/>
    <w:rsid w:val="00776F9A"/>
    <w:rsid w:val="008B245E"/>
    <w:rsid w:val="008F6AD1"/>
    <w:rsid w:val="00916E57"/>
    <w:rsid w:val="009C0A4F"/>
    <w:rsid w:val="00A1716E"/>
    <w:rsid w:val="00A576D2"/>
    <w:rsid w:val="00B778F6"/>
    <w:rsid w:val="00BD68A0"/>
    <w:rsid w:val="00C15A00"/>
    <w:rsid w:val="00C91A76"/>
    <w:rsid w:val="00DC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CB585-30E6-40FB-A619-DDC9EAEA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0D"/>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A4F"/>
    <w:pPr>
      <w:ind w:left="720"/>
      <w:contextualSpacing/>
    </w:pPr>
  </w:style>
  <w:style w:type="table" w:styleId="TableGrid">
    <w:name w:val="Table Grid"/>
    <w:basedOn w:val="TableNormal"/>
    <w:uiPriority w:val="39"/>
    <w:rsid w:val="00B77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2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415</Words>
  <Characters>2368</Characters>
  <Application>Microsoft Office Word</Application>
  <DocSecurity>0</DocSecurity>
  <Lines>19</Lines>
  <Paragraphs>5</Paragraphs>
  <ScaleCrop>false</ScaleCrop>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Izolda Molashkhia</dc:creator>
  <cp:keywords/>
  <dc:description/>
  <cp:lastModifiedBy>Izolda Molashkhia</cp:lastModifiedBy>
  <cp:revision>24</cp:revision>
  <dcterms:created xsi:type="dcterms:W3CDTF">2022-12-12T10:17:00Z</dcterms:created>
  <dcterms:modified xsi:type="dcterms:W3CDTF">2023-06-21T05:24:00Z</dcterms:modified>
</cp:coreProperties>
</file>