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12" w:rsidRDefault="00C47E12" w:rsidP="00C47E12">
      <w:pPr>
        <w:rPr>
          <w:rStyle w:val="SubtleEmphasis"/>
          <w:b/>
          <w:color w:val="C00000"/>
          <w:sz w:val="28"/>
          <w:szCs w:val="28"/>
        </w:rPr>
      </w:pPr>
      <w:proofErr w:type="spellStart"/>
      <w:proofErr w:type="gramStart"/>
      <w:r w:rsidRPr="00C47E1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წარჩინებულ</w:t>
      </w:r>
      <w:proofErr w:type="spellEnd"/>
      <w:proofErr w:type="gramEnd"/>
      <w:r w:rsidRPr="00C47E1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სტუდენტთა</w:t>
      </w:r>
      <w:proofErr w:type="spellEnd"/>
      <w:r w:rsidRPr="00C47E1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სწავლის</w:t>
      </w:r>
      <w:proofErr w:type="spellEnd"/>
      <w:r w:rsidRPr="00C47E1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საფასურის</w:t>
      </w:r>
      <w:proofErr w:type="spellEnd"/>
      <w:r w:rsidRPr="00C47E1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თანადაფინანსება</w:t>
      </w:r>
      <w:proofErr w:type="spellEnd"/>
      <w:r w:rsidRPr="00C47E12">
        <w:rPr>
          <w:rStyle w:val="SubtleEmphasis"/>
          <w:b/>
          <w:color w:val="C00000"/>
          <w:sz w:val="28"/>
          <w:szCs w:val="28"/>
        </w:rPr>
        <w:t xml:space="preserve"> </w:t>
      </w:r>
    </w:p>
    <w:p w:rsidR="00C47E12" w:rsidRDefault="00C47E12" w:rsidP="00C47E12">
      <w:pPr>
        <w:pBdr>
          <w:bottom w:val="single" w:sz="6" w:space="1" w:color="auto"/>
        </w:pBdr>
        <w:rPr>
          <w:rStyle w:val="SubtleEmphasis"/>
          <w:b/>
          <w:color w:val="C00000"/>
          <w:sz w:val="28"/>
          <w:szCs w:val="28"/>
        </w:rPr>
      </w:pPr>
    </w:p>
    <w:p w:rsidR="00C47E12" w:rsidRDefault="00C47E12" w:rsidP="00C47E12">
      <w:pPr>
        <w:rPr>
          <w:rStyle w:val="SubtleEmphasis"/>
          <w:sz w:val="24"/>
          <w:szCs w:val="24"/>
        </w:rPr>
      </w:pPr>
    </w:p>
    <w:p w:rsidR="00C47E12" w:rsidRDefault="00C47E12" w:rsidP="00C47E12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პროგრამით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სარგებლობა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შეუძლიათ</w:t>
      </w:r>
      <w:proofErr w:type="spellEnd"/>
      <w:r w:rsidRPr="00C47E12">
        <w:rPr>
          <w:rStyle w:val="SubtleEmphasis"/>
          <w:sz w:val="24"/>
          <w:szCs w:val="24"/>
        </w:rPr>
        <w:t xml:space="preserve">: </w:t>
      </w:r>
    </w:p>
    <w:p w:rsidR="00C47E12" w:rsidRDefault="00C47E12" w:rsidP="00C47E12">
      <w:pPr>
        <w:pStyle w:val="ListParagraph"/>
        <w:numPr>
          <w:ilvl w:val="0"/>
          <w:numId w:val="2"/>
        </w:numPr>
        <w:rPr>
          <w:rStyle w:val="SubtleEmphasis"/>
          <w:sz w:val="24"/>
          <w:szCs w:val="24"/>
        </w:rPr>
      </w:pPr>
      <w:r w:rsidRPr="00C47E12">
        <w:rPr>
          <w:rStyle w:val="SubtleEmphasis"/>
          <w:sz w:val="24"/>
          <w:szCs w:val="24"/>
        </w:rPr>
        <w:t xml:space="preserve"> </w:t>
      </w:r>
      <w:proofErr w:type="spellStart"/>
      <w:proofErr w:type="gramStart"/>
      <w:r w:rsidRPr="00C47E12">
        <w:rPr>
          <w:rStyle w:val="SubtleEmphasis"/>
          <w:rFonts w:ascii="Sylfaen" w:hAnsi="Sylfaen" w:cs="Sylfaen"/>
          <w:sz w:val="24"/>
          <w:szCs w:val="24"/>
        </w:rPr>
        <w:t>მრავალშვილიანი</w:t>
      </w:r>
      <w:proofErr w:type="spellEnd"/>
      <w:proofErr w:type="gramEnd"/>
      <w:r w:rsidRPr="00C47E12">
        <w:rPr>
          <w:rStyle w:val="SubtleEmphasis"/>
          <w:sz w:val="24"/>
          <w:szCs w:val="24"/>
        </w:rPr>
        <w:t xml:space="preserve"> (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ოთხი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მეტი</w:t>
      </w:r>
      <w:proofErr w:type="spellEnd"/>
      <w:r w:rsidRPr="00C47E12">
        <w:rPr>
          <w:rStyle w:val="SubtleEmphasis"/>
          <w:sz w:val="24"/>
          <w:szCs w:val="24"/>
        </w:rPr>
        <w:t xml:space="preserve">)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ოჯახების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შვილებს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რომლებიც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სწავლობენ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აკრედიტირებულ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უმაღლეს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სასწავლებლებში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ოჯახის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სარეიტინგო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ქულა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აქვთ</w:t>
      </w:r>
      <w:proofErr w:type="spellEnd"/>
      <w:r w:rsidRPr="00C47E12">
        <w:rPr>
          <w:rStyle w:val="SubtleEmphasis"/>
          <w:sz w:val="24"/>
          <w:szCs w:val="24"/>
        </w:rPr>
        <w:t xml:space="preserve"> 120 000-</w:t>
      </w:r>
      <w:r w:rsidRPr="00C47E12">
        <w:rPr>
          <w:rStyle w:val="SubtleEmphasis"/>
          <w:rFonts w:ascii="Sylfaen" w:hAnsi="Sylfaen" w:cs="Sylfaen"/>
          <w:sz w:val="24"/>
          <w:szCs w:val="24"/>
        </w:rPr>
        <w:t>ზე</w:t>
      </w:r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ნაკლები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არ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არიან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ჩართული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დაფინანსების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არცერთ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სახელმწიფო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პროგრამაში</w:t>
      </w:r>
      <w:proofErr w:type="spellEnd"/>
      <w:r w:rsidRPr="00C47E12">
        <w:rPr>
          <w:rStyle w:val="SubtleEmphasis"/>
          <w:sz w:val="24"/>
          <w:szCs w:val="24"/>
        </w:rPr>
        <w:t xml:space="preserve">.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პრიორიტეტი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ენიჭება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პირველ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რიგში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სტუდენტის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მაღალ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აკადემიურ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მოსწრებას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შეფასების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სისტემით</w:t>
      </w:r>
      <w:proofErr w:type="spellEnd"/>
      <w:r w:rsidRPr="00C47E12">
        <w:rPr>
          <w:rStyle w:val="SubtleEmphasis"/>
          <w:sz w:val="24"/>
          <w:szCs w:val="24"/>
        </w:rPr>
        <w:t xml:space="preserve"> 91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ქულიდან</w:t>
      </w:r>
      <w:proofErr w:type="spellEnd"/>
      <w:r w:rsidRPr="00C47E12">
        <w:rPr>
          <w:rStyle w:val="SubtleEmphasis"/>
          <w:sz w:val="24"/>
          <w:szCs w:val="24"/>
        </w:rPr>
        <w:t xml:space="preserve"> 100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ქულის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ჩათვლით</w:t>
      </w:r>
      <w:proofErr w:type="spellEnd"/>
      <w:r w:rsidRPr="00C47E12">
        <w:rPr>
          <w:rStyle w:val="SubtleEmphasis"/>
          <w:sz w:val="24"/>
          <w:szCs w:val="24"/>
        </w:rPr>
        <w:t xml:space="preserve"> (GPA 3-4),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შემდეგ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ოჯახის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შედარებით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დაბალ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სარეიტინგო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ქულას</w:t>
      </w:r>
      <w:proofErr w:type="spellEnd"/>
      <w:r w:rsidRPr="00C47E12">
        <w:rPr>
          <w:rStyle w:val="SubtleEmphasis"/>
          <w:sz w:val="24"/>
          <w:szCs w:val="24"/>
        </w:rPr>
        <w:t xml:space="preserve">; </w:t>
      </w:r>
    </w:p>
    <w:p w:rsidR="00C47E12" w:rsidRPr="00C47E12" w:rsidRDefault="00C47E12" w:rsidP="00C47E12">
      <w:pPr>
        <w:pStyle w:val="ListParagraph"/>
        <w:numPr>
          <w:ilvl w:val="0"/>
          <w:numId w:val="2"/>
        </w:numPr>
        <w:rPr>
          <w:rStyle w:val="SubtleEmphasis"/>
          <w:sz w:val="24"/>
          <w:szCs w:val="24"/>
        </w:rPr>
      </w:pPr>
      <w:r w:rsidRPr="00C47E12">
        <w:rPr>
          <w:rStyle w:val="SubtleEmphasis"/>
          <w:sz w:val="24"/>
          <w:szCs w:val="24"/>
        </w:rPr>
        <w:t xml:space="preserve"> </w:t>
      </w:r>
      <w:proofErr w:type="spellStart"/>
      <w:proofErr w:type="gramStart"/>
      <w:r w:rsidRPr="00C47E12">
        <w:rPr>
          <w:rStyle w:val="SubtleEmphasis"/>
          <w:rFonts w:ascii="Sylfae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აკრედიტირებული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უმაღლესი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სასწავლებლების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სახელოვნებო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სფეროს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მაღალი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აკადემიური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მოსწრების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მქონე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სტუდენტებს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რომლებიც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წარჩინებული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არიან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თავიანთი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პროფილით</w:t>
      </w:r>
      <w:proofErr w:type="spellEnd"/>
      <w:r w:rsidRPr="00C47E12">
        <w:rPr>
          <w:rStyle w:val="SubtleEmphasis"/>
          <w:sz w:val="24"/>
          <w:szCs w:val="24"/>
        </w:rPr>
        <w:t xml:space="preserve"> (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მაგალითად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პერსონალური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გამოფენა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წიგნის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გამოცემა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მთავარი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როლი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თეატრალურ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წარმოდგენაში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მთავარი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პარტია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საოპერო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დადგმაში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</w:t>
      </w:r>
      <w:r w:rsidRPr="00C47E12">
        <w:rPr>
          <w:rStyle w:val="SubtleEmphasis"/>
          <w:sz w:val="24"/>
          <w:szCs w:val="24"/>
        </w:rPr>
        <w:t>.</w:t>
      </w:r>
      <w:r w:rsidRPr="00C47E12">
        <w:rPr>
          <w:rStyle w:val="SubtleEmphasis"/>
          <w:rFonts w:ascii="Sylfaen" w:hAnsi="Sylfaen" w:cs="Sylfaen"/>
          <w:sz w:val="24"/>
          <w:szCs w:val="24"/>
        </w:rPr>
        <w:t>შ</w:t>
      </w:r>
      <w:proofErr w:type="spellEnd"/>
      <w:r w:rsidRPr="00C47E12">
        <w:rPr>
          <w:rStyle w:val="SubtleEmphasis"/>
          <w:sz w:val="24"/>
          <w:szCs w:val="24"/>
        </w:rPr>
        <w:t xml:space="preserve">). </w:t>
      </w:r>
    </w:p>
    <w:p w:rsidR="00C47E12" w:rsidRDefault="00C47E12" w:rsidP="00C47E12">
      <w:pPr>
        <w:pStyle w:val="ListParagraph"/>
        <w:rPr>
          <w:rStyle w:val="SubtleEmphasis"/>
          <w:rFonts w:ascii="Sylfaen" w:hAnsi="Sylfaen" w:cs="Sylfaen"/>
          <w:sz w:val="24"/>
          <w:szCs w:val="24"/>
        </w:rPr>
      </w:pPr>
    </w:p>
    <w:p w:rsidR="00C47E12" w:rsidRDefault="00C47E12" w:rsidP="00C47E12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წარმოსადგენი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დოკუმენტაცია</w:t>
      </w:r>
      <w:proofErr w:type="spellEnd"/>
      <w:r w:rsidRPr="00C47E12">
        <w:rPr>
          <w:rStyle w:val="SubtleEmphasis"/>
          <w:sz w:val="24"/>
          <w:szCs w:val="24"/>
        </w:rPr>
        <w:t xml:space="preserve"> : </w:t>
      </w:r>
    </w:p>
    <w:p w:rsidR="00C47E12" w:rsidRDefault="00C47E12" w:rsidP="00C47E12">
      <w:pPr>
        <w:pStyle w:val="ListParagraph"/>
        <w:numPr>
          <w:ilvl w:val="0"/>
          <w:numId w:val="3"/>
        </w:numPr>
        <w:rPr>
          <w:rStyle w:val="SubtleEmphasis"/>
          <w:sz w:val="24"/>
          <w:szCs w:val="24"/>
        </w:rPr>
      </w:pP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სტუდენტის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აკადემიური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მოსწრების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დოკუმენტი</w:t>
      </w:r>
      <w:r>
        <w:rPr>
          <w:rStyle w:val="SubtleEmphasis"/>
          <w:sz w:val="24"/>
          <w:szCs w:val="24"/>
        </w:rPr>
        <w:t>;</w:t>
      </w:r>
    </w:p>
    <w:p w:rsidR="00C47E12" w:rsidRPr="00C47E12" w:rsidRDefault="00C47E12" w:rsidP="00C47E12">
      <w:pPr>
        <w:pStyle w:val="ListParagraph"/>
        <w:numPr>
          <w:ilvl w:val="0"/>
          <w:numId w:val="3"/>
        </w:numPr>
        <w:rPr>
          <w:rStyle w:val="SubtleEmphasis"/>
          <w:sz w:val="24"/>
          <w:szCs w:val="24"/>
        </w:rPr>
      </w:pPr>
      <w:r w:rsidRPr="00C47E12">
        <w:rPr>
          <w:rStyle w:val="SubtleEmphasis"/>
          <w:rFonts w:ascii="Sylfaen" w:hAnsi="Sylfaen" w:cs="Sylfaen"/>
          <w:sz w:val="24"/>
          <w:szCs w:val="24"/>
        </w:rPr>
        <w:t>დახასიათება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უმაღლესი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სასწავლებლიდან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შესაბამისი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პროფილით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სტუდენტის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წარჩინების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თაობაზე</w:t>
      </w:r>
      <w:proofErr w:type="spellEnd"/>
      <w:r w:rsidRPr="00C47E12">
        <w:rPr>
          <w:rStyle w:val="SubtleEmphasis"/>
          <w:sz w:val="24"/>
          <w:szCs w:val="24"/>
        </w:rPr>
        <w:t xml:space="preserve">; </w:t>
      </w:r>
    </w:p>
    <w:p w:rsidR="00C47E12" w:rsidRPr="00C47E12" w:rsidRDefault="00C47E12" w:rsidP="00C47E12">
      <w:pPr>
        <w:pStyle w:val="ListParagraph"/>
        <w:numPr>
          <w:ilvl w:val="0"/>
          <w:numId w:val="3"/>
        </w:numPr>
        <w:rPr>
          <w:rStyle w:val="SubtleEmphasis"/>
          <w:sz w:val="24"/>
          <w:szCs w:val="24"/>
        </w:rPr>
      </w:pP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უმაღლესი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სასწავლებლის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მოთხოვნა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სწავლის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დაფინანსების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თაობაზე</w:t>
      </w:r>
      <w:proofErr w:type="spellEnd"/>
      <w:r w:rsidRPr="00C47E12">
        <w:rPr>
          <w:rStyle w:val="SubtleEmphasis"/>
          <w:sz w:val="24"/>
          <w:szCs w:val="24"/>
        </w:rPr>
        <w:t xml:space="preserve">; </w:t>
      </w:r>
    </w:p>
    <w:p w:rsidR="00C47E12" w:rsidRPr="00C47E12" w:rsidRDefault="00C47E12" w:rsidP="00C47E12">
      <w:pPr>
        <w:pStyle w:val="ListParagraph"/>
        <w:numPr>
          <w:ilvl w:val="0"/>
          <w:numId w:val="3"/>
        </w:numPr>
        <w:rPr>
          <w:rStyle w:val="SubtleEmphasis"/>
          <w:sz w:val="24"/>
          <w:szCs w:val="24"/>
        </w:rPr>
      </w:pPr>
      <w:proofErr w:type="spellStart"/>
      <w:proofErr w:type="gramStart"/>
      <w:r w:rsidRPr="00C47E12">
        <w:rPr>
          <w:rStyle w:val="SubtleEmphasis"/>
          <w:rFonts w:ascii="Sylfaen" w:hAnsi="Sylfaen" w:cs="Sylfaen"/>
          <w:sz w:val="24"/>
          <w:szCs w:val="24"/>
        </w:rPr>
        <w:t>ბენეფიციარის</w:t>
      </w:r>
      <w:proofErr w:type="spellEnd"/>
      <w:proofErr w:type="gram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პირადობის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მოწმობის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ასლი</w:t>
      </w:r>
      <w:proofErr w:type="spellEnd"/>
      <w:r w:rsidRPr="00C47E12">
        <w:rPr>
          <w:rStyle w:val="SubtleEmphasis"/>
          <w:sz w:val="24"/>
          <w:szCs w:val="24"/>
        </w:rPr>
        <w:t xml:space="preserve">. </w:t>
      </w:r>
    </w:p>
    <w:p w:rsidR="00C47E12" w:rsidRPr="00C47E12" w:rsidRDefault="00C47E12" w:rsidP="00C47E12">
      <w:pPr>
        <w:pStyle w:val="ListParagraph"/>
        <w:rPr>
          <w:rStyle w:val="SubtleEmphasis"/>
          <w:sz w:val="24"/>
          <w:szCs w:val="24"/>
        </w:rPr>
      </w:pPr>
    </w:p>
    <w:p w:rsidR="00C47E12" w:rsidRPr="00C47E12" w:rsidRDefault="00C47E12" w:rsidP="00C47E12">
      <w:pPr>
        <w:pStyle w:val="ListParagraph"/>
        <w:numPr>
          <w:ilvl w:val="0"/>
          <w:numId w:val="1"/>
        </w:numPr>
        <w:rPr>
          <w:rStyle w:val="SubtleEmphasis"/>
          <w:b/>
          <w:sz w:val="24"/>
          <w:szCs w:val="24"/>
        </w:rPr>
      </w:pPr>
      <w:r w:rsidRPr="00C47E12">
        <w:rPr>
          <w:rStyle w:val="SubtleEmphasis"/>
          <w:sz w:val="24"/>
          <w:szCs w:val="24"/>
        </w:rPr>
        <w:t xml:space="preserve"> </w:t>
      </w:r>
      <w:proofErr w:type="spellStart"/>
      <w:proofErr w:type="gram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დაფინანსდება</w:t>
      </w:r>
      <w:proofErr w:type="spellEnd"/>
      <w:proofErr w:type="gram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მიმდინარე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სასწავლო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წლის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სწავლის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საფასურის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ნახევარი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მაგრამ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არაუმეტეს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1125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ლარისა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დარჩენილი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თანხის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დაფინანსების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დამადასტურებელი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დოკუმენტის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წარმოდგენის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color w:val="0070C0"/>
          <w:sz w:val="24"/>
          <w:szCs w:val="24"/>
        </w:rPr>
        <w:t>შემდეგ</w:t>
      </w:r>
      <w:proofErr w:type="spellEnd"/>
      <w:r w:rsidRPr="00C47E12">
        <w:rPr>
          <w:rStyle w:val="SubtleEmphasis"/>
          <w:b/>
          <w:color w:val="0070C0"/>
          <w:sz w:val="24"/>
          <w:szCs w:val="24"/>
        </w:rPr>
        <w:t xml:space="preserve">. </w:t>
      </w:r>
    </w:p>
    <w:p w:rsidR="00C47E12" w:rsidRPr="00C47E12" w:rsidRDefault="00C47E12" w:rsidP="00C47E12">
      <w:pPr>
        <w:pStyle w:val="ListParagraph"/>
        <w:rPr>
          <w:rStyle w:val="SubtleEmphasis"/>
          <w:rFonts w:ascii="Sylfaen" w:hAnsi="Sylfaen" w:cs="Sylfaen"/>
          <w:sz w:val="24"/>
          <w:szCs w:val="24"/>
        </w:rPr>
      </w:pPr>
    </w:p>
    <w:p w:rsidR="00C47E12" w:rsidRDefault="00C47E12" w:rsidP="00C47E12">
      <w:pPr>
        <w:pStyle w:val="ListParagraph"/>
        <w:numPr>
          <w:ilvl w:val="0"/>
          <w:numId w:val="1"/>
        </w:numPr>
        <w:rPr>
          <w:rStyle w:val="SubtleEmphasis"/>
          <w:sz w:val="24"/>
          <w:szCs w:val="24"/>
        </w:rPr>
      </w:pPr>
      <w:proofErr w:type="spellStart"/>
      <w:proofErr w:type="gramStart"/>
      <w:r w:rsidRPr="00C47E12">
        <w:rPr>
          <w:rStyle w:val="SubtleEmphasis"/>
          <w:rFonts w:ascii="Sylfaen" w:hAnsi="Sylfaen" w:cs="Sylfaen"/>
          <w:sz w:val="24"/>
          <w:szCs w:val="24"/>
        </w:rPr>
        <w:t>დაფინანსება</w:t>
      </w:r>
      <w:proofErr w:type="spellEnd"/>
      <w:proofErr w:type="gram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უნაღდო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ანგარიშსწორებით</w:t>
      </w:r>
      <w:proofErr w:type="spellEnd"/>
      <w:r w:rsidRPr="00C47E12">
        <w:rPr>
          <w:rStyle w:val="SubtleEmphasis"/>
          <w:sz w:val="24"/>
          <w:szCs w:val="24"/>
        </w:rPr>
        <w:t xml:space="preserve">,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შესაბამის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სასწავლებელში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თანხის</w:t>
      </w:r>
      <w:proofErr w:type="spellEnd"/>
      <w:r w:rsidRPr="00C47E12">
        <w:rPr>
          <w:rStyle w:val="SubtleEmphasis"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sz w:val="24"/>
          <w:szCs w:val="24"/>
        </w:rPr>
        <w:t>ჩარიცხვით</w:t>
      </w:r>
      <w:proofErr w:type="spellEnd"/>
      <w:r>
        <w:rPr>
          <w:rStyle w:val="SubtleEmphasis"/>
          <w:sz w:val="24"/>
          <w:szCs w:val="24"/>
        </w:rPr>
        <w:t xml:space="preserve">. </w:t>
      </w:r>
    </w:p>
    <w:p w:rsidR="00C47E12" w:rsidRPr="00C47E12" w:rsidRDefault="00C47E12" w:rsidP="00C47E12">
      <w:pPr>
        <w:pStyle w:val="ListParagraph"/>
        <w:rPr>
          <w:rStyle w:val="SubtleEmphasis"/>
          <w:rFonts w:ascii="Sylfaen" w:hAnsi="Sylfaen" w:cs="Sylfaen"/>
          <w:sz w:val="24"/>
          <w:szCs w:val="24"/>
        </w:rPr>
      </w:pPr>
    </w:p>
    <w:p w:rsidR="00C550C8" w:rsidRPr="00C47E12" w:rsidRDefault="00C47E12" w:rsidP="00C47E12">
      <w:pPr>
        <w:pStyle w:val="ListParagraph"/>
        <w:numPr>
          <w:ilvl w:val="0"/>
          <w:numId w:val="1"/>
        </w:numPr>
        <w:rPr>
          <w:rStyle w:val="SubtleEmphasis"/>
          <w:b/>
          <w:sz w:val="24"/>
          <w:szCs w:val="24"/>
        </w:rPr>
      </w:pPr>
      <w:proofErr w:type="spellStart"/>
      <w:proofErr w:type="gram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ბენეფიციართა</w:t>
      </w:r>
      <w:proofErr w:type="spellEnd"/>
      <w:proofErr w:type="gramEnd"/>
      <w:r w:rsidRPr="00C47E12">
        <w:rPr>
          <w:rStyle w:val="SubtleEmphasis"/>
          <w:b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თანადაფინანსების</w:t>
      </w:r>
      <w:proofErr w:type="spellEnd"/>
      <w:r w:rsidRPr="00C47E12">
        <w:rPr>
          <w:rStyle w:val="SubtleEmphasis"/>
          <w:b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C47E12">
        <w:rPr>
          <w:rStyle w:val="SubtleEmphasis"/>
          <w:b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გადაწყვეტილება</w:t>
      </w:r>
      <w:proofErr w:type="spellEnd"/>
      <w:r w:rsidRPr="00C47E12">
        <w:rPr>
          <w:rStyle w:val="SubtleEmphasis"/>
          <w:b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მიიღება</w:t>
      </w:r>
      <w:proofErr w:type="spellEnd"/>
      <w:r w:rsidRPr="00C47E12">
        <w:rPr>
          <w:rStyle w:val="SubtleEmphasis"/>
          <w:b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C47E12">
        <w:rPr>
          <w:rStyle w:val="SubtleEmphasis"/>
          <w:b/>
          <w:sz w:val="24"/>
          <w:szCs w:val="24"/>
        </w:rPr>
        <w:t xml:space="preserve"> „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C47E12">
        <w:rPr>
          <w:rStyle w:val="SubtleEmphasis"/>
          <w:b/>
          <w:sz w:val="24"/>
          <w:szCs w:val="24"/>
        </w:rPr>
        <w:t xml:space="preserve"> 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კომისიის</w:t>
      </w:r>
      <w:proofErr w:type="spellEnd"/>
      <w:r w:rsidRPr="00C47E12">
        <w:rPr>
          <w:rStyle w:val="SubtleEmphasis"/>
          <w:b/>
          <w:sz w:val="24"/>
          <w:szCs w:val="24"/>
        </w:rPr>
        <w:t xml:space="preserve">“ </w:t>
      </w:r>
      <w:proofErr w:type="spellStart"/>
      <w:r w:rsidRPr="00C47E12">
        <w:rPr>
          <w:rStyle w:val="SubtleEmphasis"/>
          <w:rFonts w:ascii="Sylfaen" w:hAnsi="Sylfaen" w:cs="Sylfaen"/>
          <w:b/>
          <w:sz w:val="24"/>
          <w:szCs w:val="24"/>
        </w:rPr>
        <w:t>მიერ</w:t>
      </w:r>
      <w:proofErr w:type="spellEnd"/>
      <w:r w:rsidRPr="00C47E12">
        <w:rPr>
          <w:rStyle w:val="SubtleEmphasis"/>
          <w:b/>
          <w:sz w:val="24"/>
          <w:szCs w:val="24"/>
        </w:rPr>
        <w:t>.</w:t>
      </w:r>
    </w:p>
    <w:sectPr w:rsidR="00C550C8" w:rsidRPr="00C47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5DD6"/>
    <w:multiLevelType w:val="hybridMultilevel"/>
    <w:tmpl w:val="4CD8877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F71466C"/>
    <w:multiLevelType w:val="hybridMultilevel"/>
    <w:tmpl w:val="D0C0D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392811"/>
    <w:multiLevelType w:val="hybridMultilevel"/>
    <w:tmpl w:val="686A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12"/>
    <w:rsid w:val="00C47E12"/>
    <w:rsid w:val="00C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DCAF"/>
  <w15:chartTrackingRefBased/>
  <w15:docId w15:val="{51A70EAE-F5C0-4D91-9FFD-D83DFB36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C47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2</cp:revision>
  <dcterms:created xsi:type="dcterms:W3CDTF">2023-02-09T07:42:00Z</dcterms:created>
  <dcterms:modified xsi:type="dcterms:W3CDTF">2023-02-09T07:46:00Z</dcterms:modified>
</cp:coreProperties>
</file>